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F31CF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F31CF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73F1D" w:rsidRDefault="00573F1D" w:rsidP="00573F1D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1533525</wp:posOffset>
                        </wp:positionV>
                        <wp:extent cx="4548505" cy="3028950"/>
                        <wp:effectExtent l="19050" t="0" r="4445" b="0"/>
                        <wp:wrapNone/>
                        <wp:docPr id="7" name="irc_mi" descr="http://northgaumc.s3.amazonaws.com/05754611D46948A893AF7A277159032C_SHN%20Packing%20even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northgaumc.s3.amazonaws.com/05754611D46948A893AF7A277159032C_SHN%20Packing%20even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8505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73F1D" w:rsidRPr="000177DE" w:rsidRDefault="00573F1D" w:rsidP="00FE09FE">
                  <w:pPr>
                    <w:pStyle w:val="Title"/>
                    <w:rPr>
                      <w:b/>
                      <w:color w:val="005DAA"/>
                      <w:sz w:val="72"/>
                    </w:rPr>
                  </w:pPr>
                  <w:r w:rsidRPr="000177DE">
                    <w:rPr>
                      <w:b/>
                      <w:color w:val="005DAA"/>
                      <w:sz w:val="56"/>
                    </w:rPr>
                    <w:t xml:space="preserve">Help us </w:t>
                  </w:r>
                  <w:r w:rsidR="00344409">
                    <w:rPr>
                      <w:b/>
                      <w:color w:val="005DAA"/>
                      <w:sz w:val="56"/>
                    </w:rPr>
                    <w:t>assemble</w:t>
                  </w:r>
                  <w:r w:rsidRPr="000177DE">
                    <w:rPr>
                      <w:b/>
                      <w:color w:val="005DAA"/>
                      <w:sz w:val="56"/>
                    </w:rPr>
                    <w:t xml:space="preserve"> </w:t>
                  </w:r>
                  <w:r w:rsidRPr="00AB74D0">
                    <w:rPr>
                      <w:b/>
                      <w:color w:val="FEBD11"/>
                      <w:sz w:val="56"/>
                    </w:rPr>
                    <w:t>10,000</w:t>
                  </w:r>
                  <w:r w:rsidRPr="000177DE">
                    <w:rPr>
                      <w:b/>
                      <w:i/>
                      <w:color w:val="005DAA"/>
                      <w:sz w:val="56"/>
                    </w:rPr>
                    <w:t xml:space="preserve"> </w:t>
                  </w:r>
                  <w:r w:rsidRPr="000177DE">
                    <w:rPr>
                      <w:b/>
                      <w:color w:val="005DAA"/>
                      <w:sz w:val="56"/>
                    </w:rPr>
                    <w:t xml:space="preserve">meals in </w:t>
                  </w:r>
                  <w:r w:rsidR="000177DE">
                    <w:rPr>
                      <w:b/>
                      <w:color w:val="005DAA"/>
                      <w:sz w:val="56"/>
                    </w:rPr>
                    <w:t xml:space="preserve">LESS THAN </w:t>
                  </w:r>
                  <w:r w:rsidR="000177DE">
                    <w:rPr>
                      <w:b/>
                      <w:color w:val="005DAA"/>
                      <w:sz w:val="56"/>
                    </w:rPr>
                    <w:br/>
                  </w:r>
                  <w:r w:rsidRPr="00AB74D0">
                    <w:rPr>
                      <w:b/>
                      <w:color w:val="FEBD11"/>
                      <w:sz w:val="56"/>
                    </w:rPr>
                    <w:t xml:space="preserve">three </w:t>
                  </w:r>
                  <w:r w:rsidRPr="000177DE">
                    <w:rPr>
                      <w:b/>
                      <w:color w:val="005DAA"/>
                      <w:sz w:val="56"/>
                    </w:rPr>
                    <w:t>hours!</w:t>
                  </w:r>
                </w:p>
                <w:p w:rsidR="00573F1D" w:rsidRDefault="00573F1D" w:rsidP="00573F1D"/>
                <w:p w:rsidR="00573F1D" w:rsidRDefault="00573F1D" w:rsidP="00573F1D"/>
                <w:p w:rsidR="00573F1D" w:rsidRDefault="00573F1D" w:rsidP="00573F1D"/>
                <w:p w:rsidR="00F31CF2" w:rsidRDefault="00F31CF2" w:rsidP="00573F1D"/>
              </w:tc>
            </w:tr>
            <w:tr w:rsidR="00F31CF2" w:rsidTr="009437ED">
              <w:trPr>
                <w:trHeight w:hRule="exact" w:val="5940"/>
              </w:trPr>
              <w:tc>
                <w:tcPr>
                  <w:tcW w:w="7200" w:type="dxa"/>
                </w:tcPr>
                <w:p w:rsidR="00F31CF2" w:rsidRPr="000177DE" w:rsidRDefault="00AB74D0" w:rsidP="00573F1D">
                  <w:pPr>
                    <w:pStyle w:val="Subtitle"/>
                    <w:rPr>
                      <w:b/>
                      <w:color w:val="00246C"/>
                    </w:rPr>
                  </w:pPr>
                  <w:r>
                    <w:rPr>
                      <w:b/>
                      <w:color w:val="00246C"/>
                    </w:rPr>
                    <w:t>February 7, 2015</w:t>
                  </w:r>
                </w:p>
                <w:p w:rsidR="00F31CF2" w:rsidRPr="000177DE" w:rsidRDefault="009437ED" w:rsidP="00573F1D">
                  <w:pPr>
                    <w:pStyle w:val="Title"/>
                    <w:rPr>
                      <w:b/>
                      <w:color w:val="005DAA"/>
                    </w:rPr>
                  </w:pPr>
                  <w:r w:rsidRPr="00AB74D0">
                    <w:rPr>
                      <w:b/>
                      <w:color w:val="005DAA"/>
                    </w:rPr>
                    <w:t>MEAL</w:t>
                  </w:r>
                  <w:r w:rsidR="00573F1D" w:rsidRPr="00AB74D0">
                    <w:rPr>
                      <w:b/>
                      <w:color w:val="005DAA"/>
                    </w:rPr>
                    <w:t xml:space="preserve"> Packaging</w:t>
                  </w:r>
                  <w:r w:rsidR="00573F1D" w:rsidRPr="000177DE">
                    <w:rPr>
                      <w:b/>
                      <w:color w:val="005DAA"/>
                    </w:rPr>
                    <w:t xml:space="preserve"> EVENT</w:t>
                  </w:r>
                </w:p>
                <w:p w:rsidR="00F31CF2" w:rsidRPr="005960EF" w:rsidRDefault="000177DE" w:rsidP="00573F1D">
                  <w:pPr>
                    <w:pStyle w:val="Heading1"/>
                    <w:rPr>
                      <w:color w:val="00246C"/>
                    </w:rPr>
                  </w:pPr>
                  <w:r w:rsidRPr="005960EF">
                    <w:rPr>
                      <w:color w:val="00246C"/>
                    </w:rPr>
                    <w:t xml:space="preserve">Local Rotary Clubs are funding the cost of the food. Now we need volunteers to </w:t>
                  </w:r>
                  <w:r w:rsidR="00344409" w:rsidRPr="005960EF">
                    <w:rPr>
                      <w:color w:val="00246C"/>
                    </w:rPr>
                    <w:t>assemble</w:t>
                  </w:r>
                  <w:r w:rsidRPr="005960EF">
                    <w:rPr>
                      <w:color w:val="00246C"/>
                    </w:rPr>
                    <w:t xml:space="preserve"> meals.</w:t>
                  </w:r>
                </w:p>
                <w:p w:rsidR="00F31CF2" w:rsidRPr="00C80412" w:rsidRDefault="009437ED" w:rsidP="00344409">
                  <w:pPr>
                    <w:rPr>
                      <w:color w:val="00246C"/>
                    </w:rPr>
                  </w:pPr>
                  <w:r w:rsidRPr="00C80412">
                    <w:rPr>
                      <w:color w:val="00246C"/>
                    </w:rPr>
                    <w:t>You will combine rice, soy, dehydrated vegetables, and a flavoring mix, including 21 essential vitamins and minerals, into small meal packages. The</w:t>
                  </w:r>
                  <w:r w:rsidR="00344409" w:rsidRPr="00C80412">
                    <w:rPr>
                      <w:color w:val="00246C"/>
                    </w:rPr>
                    <w:t xml:space="preserve"> meal</w:t>
                  </w:r>
                  <w:r w:rsidRPr="00C80412">
                    <w:rPr>
                      <w:color w:val="00246C"/>
                    </w:rPr>
                    <w:t xml:space="preserve">s are </w:t>
                  </w:r>
                  <w:r w:rsidR="00344409" w:rsidRPr="00C80412">
                    <w:rPr>
                      <w:color w:val="00246C"/>
                    </w:rPr>
                    <w:t xml:space="preserve">then </w:t>
                  </w:r>
                  <w:r w:rsidRPr="00C80412">
                    <w:rPr>
                      <w:color w:val="00246C"/>
                    </w:rPr>
                    <w:t xml:space="preserve">shipped around the world to support school feeding programs and crisis relief. The food </w:t>
                  </w:r>
                  <w:r w:rsidR="00344409" w:rsidRPr="00C80412">
                    <w:rPr>
                      <w:color w:val="00246C"/>
                    </w:rPr>
                    <w:t>is stored</w:t>
                  </w:r>
                  <w:r w:rsidRPr="00C80412">
                    <w:rPr>
                      <w:color w:val="00246C"/>
                    </w:rPr>
                    <w:t xml:space="preserve"> easily, transports quickly, and has a shelf-life of two years.</w:t>
                  </w:r>
                </w:p>
              </w:tc>
            </w:tr>
            <w:tr w:rsidR="00F31CF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31CF2" w:rsidRDefault="00E124F8" w:rsidP="00573F1D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-568325</wp:posOffset>
                        </wp:positionV>
                        <wp:extent cx="1955800" cy="734695"/>
                        <wp:effectExtent l="0" t="0" r="6350" b="8255"/>
                        <wp:wrapNone/>
                        <wp:docPr id="3" name="Picture 2" descr="RotaryMBS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taryMBS_RGB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5800" cy="7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31CF2" w:rsidRDefault="00F31CF2" w:rsidP="00573F1D"/>
        </w:tc>
        <w:tc>
          <w:tcPr>
            <w:tcW w:w="144" w:type="dxa"/>
          </w:tcPr>
          <w:p w:rsidR="00F31CF2" w:rsidRPr="00250E57" w:rsidRDefault="00FE09FE" w:rsidP="00250E5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43ADC56" wp14:editId="012389E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282575</wp:posOffset>
                  </wp:positionV>
                  <wp:extent cx="2191385" cy="596265"/>
                  <wp:effectExtent l="0" t="0" r="0" b="0"/>
                  <wp:wrapNone/>
                  <wp:docPr id="8" name="irc_mi" descr="http://www.stmary.edu/Images/Campus-Ministry-Images/StopHungerNow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mary.edu/Images/Campus-Ministry-Images/StopHungerNow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tbl>
            <w:tblPr>
              <w:tblW w:w="5000" w:type="pct"/>
              <w:shd w:val="clear" w:color="auto" w:fill="005DA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F31CF2" w:rsidRPr="00250E57" w:rsidTr="00AB74D0">
              <w:trPr>
                <w:trHeight w:hRule="exact" w:val="10800"/>
              </w:trPr>
              <w:tc>
                <w:tcPr>
                  <w:tcW w:w="3446" w:type="dxa"/>
                  <w:shd w:val="clear" w:color="auto" w:fill="005DAA"/>
                  <w:vAlign w:val="center"/>
                </w:tcPr>
                <w:p w:rsidR="00F31CF2" w:rsidRPr="00250E57" w:rsidRDefault="00F31CF2" w:rsidP="00250E57">
                  <w:pPr>
                    <w:pStyle w:val="Heading2"/>
                    <w:rPr>
                      <w:sz w:val="28"/>
                    </w:rPr>
                  </w:pPr>
                </w:p>
                <w:p w:rsidR="00F31CF2" w:rsidRPr="00FE09FE" w:rsidRDefault="00F31CF2" w:rsidP="00250E57">
                  <w:pPr>
                    <w:pStyle w:val="Line"/>
                    <w:rPr>
                      <w:sz w:val="20"/>
                    </w:rPr>
                  </w:pPr>
                </w:p>
                <w:p w:rsidR="000177DE" w:rsidRPr="00FE09FE" w:rsidRDefault="000177DE" w:rsidP="00FE09FE">
                  <w:pPr>
                    <w:pStyle w:val="Heading2"/>
                    <w:jc w:val="left"/>
                    <w:rPr>
                      <w:sz w:val="32"/>
                    </w:rPr>
                  </w:pPr>
                  <w:r w:rsidRPr="00FE09FE">
                    <w:rPr>
                      <w:sz w:val="32"/>
                    </w:rPr>
                    <w:t>HELP US FEED</w:t>
                  </w:r>
                </w:p>
                <w:p w:rsidR="00F31CF2" w:rsidRPr="00FE09FE" w:rsidRDefault="000177DE" w:rsidP="00FE09FE">
                  <w:pPr>
                    <w:pStyle w:val="Heading2"/>
                    <w:jc w:val="left"/>
                    <w:rPr>
                      <w:sz w:val="32"/>
                    </w:rPr>
                  </w:pPr>
                  <w:r w:rsidRPr="00FE09FE">
                    <w:rPr>
                      <w:sz w:val="32"/>
                    </w:rPr>
                    <w:t>THE HUNGRY</w:t>
                  </w:r>
                </w:p>
                <w:p w:rsidR="00F31CF2" w:rsidRPr="00FE09FE" w:rsidRDefault="00F31CF2" w:rsidP="00250E57">
                  <w:pPr>
                    <w:pStyle w:val="Line"/>
                    <w:rPr>
                      <w:sz w:val="20"/>
                    </w:rPr>
                  </w:pPr>
                </w:p>
                <w:p w:rsidR="00F31CF2" w:rsidRPr="00FE09FE" w:rsidRDefault="009437ED" w:rsidP="00FE09FE">
                  <w:pPr>
                    <w:pStyle w:val="Heading2"/>
                    <w:jc w:val="left"/>
                    <w:rPr>
                      <w:caps/>
                      <w:sz w:val="32"/>
                    </w:rPr>
                  </w:pPr>
                  <w:r w:rsidRPr="00FE09FE">
                    <w:rPr>
                      <w:caps/>
                      <w:sz w:val="32"/>
                    </w:rPr>
                    <w:t>Great Fun and rewarding for all ages</w:t>
                  </w:r>
                </w:p>
                <w:p w:rsidR="00F31CF2" w:rsidRPr="00FE09FE" w:rsidRDefault="00F31CF2" w:rsidP="00250E57">
                  <w:pPr>
                    <w:pStyle w:val="Line"/>
                    <w:rPr>
                      <w:sz w:val="20"/>
                    </w:rPr>
                  </w:pPr>
                </w:p>
                <w:p w:rsidR="00F31CF2" w:rsidRPr="00FE09FE" w:rsidRDefault="009437ED" w:rsidP="00FE09FE">
                  <w:pPr>
                    <w:pStyle w:val="Heading2"/>
                    <w:jc w:val="left"/>
                    <w:rPr>
                      <w:color w:val="005DAA"/>
                      <w:sz w:val="28"/>
                    </w:rPr>
                  </w:pPr>
                  <w:r w:rsidRPr="00FE09FE">
                    <w:rPr>
                      <w:caps/>
                      <w:sz w:val="32"/>
                    </w:rPr>
                    <w:t xml:space="preserve">RSVP: </w:t>
                  </w:r>
                  <w:r w:rsidRPr="00FE09FE">
                    <w:rPr>
                      <w:sz w:val="28"/>
                    </w:rPr>
                    <w:t>info@nashobarotary.org</w:t>
                  </w:r>
                </w:p>
                <w:p w:rsidR="00FE09FE" w:rsidRPr="00FE09FE" w:rsidRDefault="00FE09FE" w:rsidP="00FE09FE">
                  <w:pPr>
                    <w:pStyle w:val="Heading2"/>
                    <w:jc w:val="left"/>
                    <w:rPr>
                      <w:caps/>
                      <w:sz w:val="22"/>
                    </w:rPr>
                  </w:pPr>
                </w:p>
                <w:p w:rsidR="009437ED" w:rsidRPr="00FE09FE" w:rsidRDefault="009437ED" w:rsidP="00FE09FE">
                  <w:pPr>
                    <w:pStyle w:val="Heading2"/>
                    <w:jc w:val="left"/>
                    <w:rPr>
                      <w:caps/>
                      <w:sz w:val="28"/>
                    </w:rPr>
                  </w:pPr>
                  <w:r w:rsidRPr="00FE09FE">
                    <w:rPr>
                      <w:caps/>
                      <w:sz w:val="28"/>
                    </w:rPr>
                    <w:t>Walk-ins welcome</w:t>
                  </w:r>
                </w:p>
                <w:p w:rsidR="00F31CF2" w:rsidRPr="00FE09FE" w:rsidRDefault="00F31CF2" w:rsidP="00250E57">
                  <w:pPr>
                    <w:pStyle w:val="Line"/>
                    <w:rPr>
                      <w:sz w:val="14"/>
                    </w:rPr>
                  </w:pPr>
                </w:p>
                <w:p w:rsidR="00F31CF2" w:rsidRPr="00250E57" w:rsidRDefault="000177DE" w:rsidP="00AC7462">
                  <w:pPr>
                    <w:pStyle w:val="Heading2"/>
                    <w:spacing w:before="120"/>
                    <w:jc w:val="left"/>
                    <w:rPr>
                      <w:caps/>
                      <w:sz w:val="28"/>
                    </w:rPr>
                  </w:pPr>
                  <w:r w:rsidRPr="00250E57">
                    <w:rPr>
                      <w:caps/>
                      <w:sz w:val="28"/>
                    </w:rPr>
                    <w:t xml:space="preserve">Sponsored by the Rotary Clubs of Nashoba Valley, </w:t>
                  </w:r>
                  <w:r w:rsidR="00AB74D0">
                    <w:rPr>
                      <w:caps/>
                      <w:sz w:val="28"/>
                    </w:rPr>
                    <w:t>Ac</w:t>
                  </w:r>
                  <w:r w:rsidR="00AC7462">
                    <w:rPr>
                      <w:caps/>
                      <w:sz w:val="28"/>
                    </w:rPr>
                    <w:t>Ton</w:t>
                  </w:r>
                  <w:r w:rsidR="00AB74D0">
                    <w:rPr>
                      <w:caps/>
                      <w:sz w:val="28"/>
                    </w:rPr>
                    <w:t xml:space="preserve">-Boxborough, </w:t>
                  </w:r>
                  <w:r w:rsidRPr="00250E57">
                    <w:rPr>
                      <w:caps/>
                      <w:sz w:val="28"/>
                    </w:rPr>
                    <w:t>Clinton, Littleton</w:t>
                  </w:r>
                  <w:r w:rsidR="00AC7462">
                    <w:rPr>
                      <w:caps/>
                      <w:sz w:val="28"/>
                    </w:rPr>
                    <w:t>, AND MONTACHUSETT AREA</w:t>
                  </w:r>
                  <w:bookmarkStart w:id="0" w:name="_GoBack"/>
                  <w:bookmarkEnd w:id="0"/>
                </w:p>
              </w:tc>
            </w:tr>
            <w:tr w:rsidR="00F31CF2" w:rsidRPr="00250E57" w:rsidTr="00AB74D0">
              <w:trPr>
                <w:trHeight w:hRule="exact" w:val="144"/>
              </w:trPr>
              <w:tc>
                <w:tcPr>
                  <w:tcW w:w="3446" w:type="dxa"/>
                  <w:shd w:val="clear" w:color="auto" w:fill="005DAA"/>
                </w:tcPr>
                <w:p w:rsidR="00F31CF2" w:rsidRPr="00250E57" w:rsidRDefault="00F31CF2" w:rsidP="00250E5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F31CF2" w:rsidRPr="00250E57" w:rsidTr="00AB74D0">
              <w:trPr>
                <w:trHeight w:hRule="exact" w:val="3456"/>
              </w:trPr>
              <w:tc>
                <w:tcPr>
                  <w:tcW w:w="3446" w:type="dxa"/>
                  <w:shd w:val="clear" w:color="auto" w:fill="00246C"/>
                  <w:vAlign w:val="center"/>
                </w:tcPr>
                <w:p w:rsidR="00F31CF2" w:rsidRPr="00250E57" w:rsidRDefault="00573F1D" w:rsidP="00FE09FE">
                  <w:pPr>
                    <w:pStyle w:val="Heading3"/>
                    <w:jc w:val="left"/>
                    <w:rPr>
                      <w:rFonts w:ascii="Arial Narrow" w:hAnsi="Arial Narrow"/>
                      <w:b/>
                      <w:sz w:val="28"/>
                    </w:rPr>
                  </w:pPr>
                  <w:r w:rsidRPr="00250E57">
                    <w:rPr>
                      <w:rFonts w:ascii="Arial Narrow" w:hAnsi="Arial Narrow"/>
                      <w:b/>
                      <w:sz w:val="28"/>
                    </w:rPr>
                    <w:t>Nashoba Regional High School Cafeteria</w:t>
                  </w:r>
                </w:p>
                <w:p w:rsidR="00F31CF2" w:rsidRPr="00250E57" w:rsidRDefault="00AC7462" w:rsidP="00FE09FE">
                  <w:pPr>
                    <w:pStyle w:val="ContactInfo"/>
                    <w:jc w:val="left"/>
                    <w:rPr>
                      <w:sz w:val="28"/>
                    </w:rPr>
                  </w:pPr>
                  <w:sdt>
                    <w:sdtPr>
                      <w:rPr>
                        <w:sz w:val="28"/>
                      </w:rPr>
                      <w:id w:val="857003158"/>
                      <w:placeholder>
                        <w:docPart w:val="00190C0F36C94EB799BF636C4EEC087B"/>
                      </w:placeholder>
                      <w:text w:multiLine="1"/>
                    </w:sdtPr>
                    <w:sdtEndPr/>
                    <w:sdtContent>
                      <w:r w:rsidR="00573F1D" w:rsidRPr="00250E57">
                        <w:rPr>
                          <w:sz w:val="28"/>
                        </w:rPr>
                        <w:t>12 Green Road</w:t>
                      </w:r>
                      <w:r w:rsidR="00344409" w:rsidRPr="00250E57">
                        <w:rPr>
                          <w:sz w:val="28"/>
                        </w:rPr>
                        <w:br/>
                        <w:t>Bolton, MA</w:t>
                      </w:r>
                      <w:r w:rsidR="00573F1D" w:rsidRPr="00250E57">
                        <w:rPr>
                          <w:sz w:val="28"/>
                        </w:rPr>
                        <w:br/>
                        <w:t>(off Route 117)</w:t>
                      </w:r>
                    </w:sdtContent>
                  </w:sdt>
                </w:p>
                <w:p w:rsidR="00F31CF2" w:rsidRPr="00250E57" w:rsidRDefault="00573F1D" w:rsidP="00FE09FE">
                  <w:pPr>
                    <w:pStyle w:val="Date"/>
                    <w:jc w:val="left"/>
                    <w:rPr>
                      <w:sz w:val="28"/>
                    </w:rPr>
                  </w:pPr>
                  <w:r w:rsidRPr="00250E57">
                    <w:rPr>
                      <w:sz w:val="28"/>
                    </w:rPr>
                    <w:t>10:00 AM – 1:00 PM</w:t>
                  </w:r>
                </w:p>
              </w:tc>
            </w:tr>
          </w:tbl>
          <w:p w:rsidR="00F31CF2" w:rsidRPr="00250E57" w:rsidRDefault="00F31CF2" w:rsidP="00250E57">
            <w:pPr>
              <w:jc w:val="center"/>
              <w:rPr>
                <w:sz w:val="28"/>
              </w:rPr>
            </w:pPr>
          </w:p>
        </w:tc>
      </w:tr>
    </w:tbl>
    <w:p w:rsidR="00F31CF2" w:rsidRDefault="00F31CF2">
      <w:pPr>
        <w:pStyle w:val="NoSpacing"/>
      </w:pPr>
    </w:p>
    <w:sectPr w:rsidR="00F31CF2" w:rsidSect="00F31CF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3"/>
    <w:rsid w:val="000177DE"/>
    <w:rsid w:val="00081168"/>
    <w:rsid w:val="001E01DF"/>
    <w:rsid w:val="00211591"/>
    <w:rsid w:val="00250E57"/>
    <w:rsid w:val="00344409"/>
    <w:rsid w:val="00466D49"/>
    <w:rsid w:val="00573F1D"/>
    <w:rsid w:val="005960EF"/>
    <w:rsid w:val="005B1B99"/>
    <w:rsid w:val="00675281"/>
    <w:rsid w:val="00876AB2"/>
    <w:rsid w:val="008F2B75"/>
    <w:rsid w:val="009437ED"/>
    <w:rsid w:val="00AB74D0"/>
    <w:rsid w:val="00AC7462"/>
    <w:rsid w:val="00BF54F3"/>
    <w:rsid w:val="00C80412"/>
    <w:rsid w:val="00E124F8"/>
    <w:rsid w:val="00F31CF2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0552DA-6924-4CDA-B9DF-AAD0D287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1D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3"/>
    <w:qFormat/>
    <w:rsid w:val="00F31CF2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0177DE"/>
    <w:pPr>
      <w:keepNext/>
      <w:keepLines/>
      <w:spacing w:after="0" w:line="264" w:lineRule="auto"/>
      <w:jc w:val="center"/>
      <w:outlineLvl w:val="1"/>
    </w:pPr>
    <w:rPr>
      <w:rFonts w:ascii="Arial Narrow" w:eastAsiaTheme="majorEastAsia" w:hAnsi="Arial Narrow" w:cstheme="majorBidi"/>
      <w:b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31CF2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F31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F31CF2"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31CF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573F1D"/>
    <w:pPr>
      <w:spacing w:after="0" w:line="204" w:lineRule="auto"/>
    </w:pPr>
    <w:rPr>
      <w:rFonts w:ascii="Arial Narrow" w:eastAsiaTheme="majorEastAsia" w:hAnsi="Arial Narrow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573F1D"/>
    <w:rPr>
      <w:rFonts w:ascii="Arial Narrow" w:eastAsiaTheme="majorEastAsia" w:hAnsi="Arial Narrow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F31CF2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31CF2"/>
    <w:rPr>
      <w:color w:val="808080"/>
    </w:rPr>
  </w:style>
  <w:style w:type="paragraph" w:styleId="NoSpacing">
    <w:name w:val="No Spacing"/>
    <w:uiPriority w:val="19"/>
    <w:qFormat/>
    <w:rsid w:val="00F31C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0177DE"/>
    <w:rPr>
      <w:rFonts w:ascii="Arial Narrow" w:eastAsiaTheme="majorEastAsia" w:hAnsi="Arial Narrow" w:cstheme="majorBidi"/>
      <w:b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F31CF2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F31CF2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F31CF2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F31CF2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F31CF2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31CF2"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9437ED"/>
    <w:rPr>
      <w:color w:val="27A8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S~1\AppData\Local\Temp\TS1039885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90C0F36C94EB799BF636C4EEC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9480-6682-4EFA-9AC5-94E4B6BC0C4B}"/>
      </w:docPartPr>
      <w:docPartBody>
        <w:p w:rsidR="007A7408" w:rsidRDefault="00D80537">
          <w:pPr>
            <w:pStyle w:val="00190C0F36C94EB799BF636C4EEC087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338D"/>
    <w:rsid w:val="00373C33"/>
    <w:rsid w:val="003F09F3"/>
    <w:rsid w:val="00791816"/>
    <w:rsid w:val="0079338D"/>
    <w:rsid w:val="007A7408"/>
    <w:rsid w:val="00B37268"/>
    <w:rsid w:val="00D80537"/>
    <w:rsid w:val="00D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7A7408"/>
    <w:rPr>
      <w:b w:val="0"/>
      <w:bCs w:val="0"/>
      <w:i w:val="0"/>
      <w:iCs w:val="0"/>
      <w:color w:val="5B9BD5" w:themeColor="accent1"/>
    </w:rPr>
  </w:style>
  <w:style w:type="paragraph" w:customStyle="1" w:styleId="310A1D902BCE4972B6BC81584A5C7D4E">
    <w:name w:val="310A1D902BCE4972B6BC81584A5C7D4E"/>
    <w:rsid w:val="007A7408"/>
  </w:style>
  <w:style w:type="paragraph" w:customStyle="1" w:styleId="CE5DC753580B48DB978BDBB89C638EE3">
    <w:name w:val="CE5DC753580B48DB978BDBB89C638EE3"/>
    <w:rsid w:val="007A7408"/>
  </w:style>
  <w:style w:type="paragraph" w:customStyle="1" w:styleId="3E0AA5D76BD94DE587CA469A706997F1">
    <w:name w:val="3E0AA5D76BD94DE587CA469A706997F1"/>
    <w:rsid w:val="007A7408"/>
  </w:style>
  <w:style w:type="paragraph" w:customStyle="1" w:styleId="A5A7423DB0644E5AA351F6CD2B2B53D5">
    <w:name w:val="A5A7423DB0644E5AA351F6CD2B2B53D5"/>
    <w:rsid w:val="007A7408"/>
  </w:style>
  <w:style w:type="paragraph" w:customStyle="1" w:styleId="1FBC8814C89847C99A7F85C723E1C130">
    <w:name w:val="1FBC8814C89847C99A7F85C723E1C130"/>
    <w:rsid w:val="007A7408"/>
  </w:style>
  <w:style w:type="paragraph" w:customStyle="1" w:styleId="DB0732D3174D4DB88E57C8EBD04AC65B">
    <w:name w:val="DB0732D3174D4DB88E57C8EBD04AC65B"/>
    <w:rsid w:val="007A7408"/>
  </w:style>
  <w:style w:type="paragraph" w:customStyle="1" w:styleId="07E398BA6CBE416BBDF0E643F0D3F615">
    <w:name w:val="07E398BA6CBE416BBDF0E643F0D3F615"/>
    <w:rsid w:val="007A7408"/>
  </w:style>
  <w:style w:type="paragraph" w:customStyle="1" w:styleId="A2C45A4CA2944F07B2190C8E54FE57DE">
    <w:name w:val="A2C45A4CA2944F07B2190C8E54FE57DE"/>
    <w:rsid w:val="007A7408"/>
  </w:style>
  <w:style w:type="paragraph" w:customStyle="1" w:styleId="D133472A74FB45A4B4D5944E41FB3023">
    <w:name w:val="D133472A74FB45A4B4D5944E41FB3023"/>
    <w:rsid w:val="007A7408"/>
  </w:style>
  <w:style w:type="paragraph" w:customStyle="1" w:styleId="4A47ADF6592D48F38FACB5B66A792833">
    <w:name w:val="4A47ADF6592D48F38FACB5B66A792833"/>
    <w:rsid w:val="007A7408"/>
  </w:style>
  <w:style w:type="paragraph" w:customStyle="1" w:styleId="00190C0F36C94EB799BF636C4EEC087B">
    <w:name w:val="00190C0F36C94EB799BF636C4EEC087B"/>
    <w:rsid w:val="007A7408"/>
  </w:style>
  <w:style w:type="paragraph" w:customStyle="1" w:styleId="3BB49F2B381F4B4796FC915D2A5B7692">
    <w:name w:val="3BB49F2B381F4B4796FC915D2A5B7692"/>
    <w:rsid w:val="007A7408"/>
  </w:style>
  <w:style w:type="paragraph" w:customStyle="1" w:styleId="E739F9BA42974EEFA41D407702AB79CA">
    <w:name w:val="E739F9BA42974EEFA41D407702AB79CA"/>
    <w:rsid w:val="007A7408"/>
  </w:style>
  <w:style w:type="paragraph" w:customStyle="1" w:styleId="CEB675A5657B4D1EBB0D694374520B06">
    <w:name w:val="CEB675A5657B4D1EBB0D694374520B06"/>
    <w:rsid w:val="0079338D"/>
  </w:style>
  <w:style w:type="paragraph" w:customStyle="1" w:styleId="7543FCA9BEA640C09C272A0A1313DFF1">
    <w:name w:val="7543FCA9BEA640C09C272A0A1313DFF1"/>
    <w:rsid w:val="0079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TS103988561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Spear</dc:creator>
  <cp:lastModifiedBy>Laura Spear</cp:lastModifiedBy>
  <cp:revision>5</cp:revision>
  <cp:lastPrinted>2014-12-03T14:36:00Z</cp:lastPrinted>
  <dcterms:created xsi:type="dcterms:W3CDTF">2014-12-03T14:18:00Z</dcterms:created>
  <dcterms:modified xsi:type="dcterms:W3CDTF">2014-12-23T19:42:00Z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